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E2" w:rsidRPr="002B3FDF" w:rsidRDefault="009375E2" w:rsidP="009375E2">
      <w:pPr>
        <w:pStyle w:val="Title"/>
        <w:rPr>
          <w:lang w:val="en-US"/>
        </w:rPr>
      </w:pPr>
      <w:bookmarkStart w:id="0" w:name="_Toc358724330"/>
      <w:bookmarkStart w:id="1" w:name="_Toc359051615"/>
      <w:bookmarkStart w:id="2" w:name="_Toc437333221"/>
      <w:bookmarkStart w:id="3" w:name="_Toc412201071"/>
      <w:bookmarkStart w:id="4" w:name="o_teken_bvdw"/>
      <w:proofErr w:type="spellStart"/>
      <w:r w:rsidRPr="002B3FDF">
        <w:rPr>
          <w:lang w:val="en-US"/>
        </w:rPr>
        <w:t>Ondertekeningsformulie</w:t>
      </w:r>
      <w:bookmarkStart w:id="5" w:name="_GoBack"/>
      <w:bookmarkEnd w:id="5"/>
      <w:r w:rsidRPr="002B3FDF">
        <w:rPr>
          <w:lang w:val="en-US"/>
        </w:rPr>
        <w:t>r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Bedienaars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bookmarkEnd w:id="0"/>
      <w:bookmarkEnd w:id="1"/>
      <w:bookmarkEnd w:id="2"/>
      <w:bookmarkEnd w:id="3"/>
      <w:proofErr w:type="spellEnd"/>
    </w:p>
    <w:bookmarkEnd w:id="4"/>
    <w:p w:rsidR="009375E2" w:rsidRPr="002B3FDF" w:rsidRDefault="009375E2" w:rsidP="009375E2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1949:325-326)</w:t>
      </w:r>
    </w:p>
    <w:p w:rsidR="009375E2" w:rsidRPr="002B3FDF" w:rsidRDefault="009375E2" w:rsidP="009375E2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ondergetekende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bedienaars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goddelike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, wat </w:t>
      </w:r>
      <w:proofErr w:type="spellStart"/>
      <w:r w:rsidRPr="002B3FDF">
        <w:rPr>
          <w:lang w:val="en-US"/>
        </w:rPr>
        <w:t>ressorteer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N.N.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opreg</w:t>
      </w:r>
      <w:proofErr w:type="spellEnd"/>
      <w:r w:rsidRPr="002B3FDF">
        <w:rPr>
          <w:lang w:val="en-US"/>
        </w:rPr>
        <w:t xml:space="preserve"> en met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goeie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gewete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die Here met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handtekening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harte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gevoel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glo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artikels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stukke</w:t>
      </w:r>
      <w:proofErr w:type="spellEnd"/>
      <w:r w:rsidRPr="002B3FDF">
        <w:rPr>
          <w:lang w:val="en-US"/>
        </w:rPr>
        <w:t xml:space="preserve"> van die leer wat </w:t>
      </w:r>
      <w:proofErr w:type="spellStart"/>
      <w:r w:rsidRPr="002B3FDF">
        <w:rPr>
          <w:lang w:val="en-US"/>
        </w:rPr>
        <w:t>vervat</w:t>
      </w:r>
      <w:proofErr w:type="spellEnd"/>
      <w:r w:rsidRPr="002B3FDF">
        <w:rPr>
          <w:lang w:val="en-US"/>
        </w:rPr>
        <w:t xml:space="preserve"> is in die </w:t>
      </w:r>
      <w:proofErr w:type="spellStart"/>
      <w:r w:rsidRPr="002B3FDF">
        <w:rPr>
          <w:lang w:val="en-US"/>
        </w:rPr>
        <w:t>Formuliere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naamlik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Geloofsbelydenis</w:t>
      </w:r>
      <w:proofErr w:type="spellEnd"/>
      <w:r w:rsidRPr="002B3FDF">
        <w:rPr>
          <w:lang w:val="en-US"/>
        </w:rPr>
        <w:t xml:space="preserve">, die Heidelbergse </w:t>
      </w:r>
      <w:proofErr w:type="spellStart"/>
      <w:r w:rsidRPr="002B3FDF">
        <w:rPr>
          <w:lang w:val="en-US"/>
        </w:rPr>
        <w:t>Kategismus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Dordtse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Leerreëls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Vyf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Artikels</w:t>
      </w:r>
      <w:proofErr w:type="spellEnd"/>
      <w:r w:rsidRPr="002B3FDF">
        <w:rPr>
          <w:lang w:val="en-US"/>
        </w:rPr>
        <w:t xml:space="preserve"> teen die </w:t>
      </w:r>
      <w:proofErr w:type="spellStart"/>
      <w:r w:rsidRPr="002B3FDF">
        <w:rPr>
          <w:lang w:val="en-US"/>
        </w:rPr>
        <w:t>Remonstrante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vasgestel</w:t>
      </w:r>
      <w:proofErr w:type="spellEnd"/>
      <w:r w:rsidRPr="002B3FDF">
        <w:rPr>
          <w:lang w:val="en-US"/>
        </w:rPr>
        <w:t xml:space="preserve"> is op die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Dordtrecht</w:t>
      </w:r>
      <w:proofErr w:type="spellEnd"/>
      <w:r w:rsidRPr="002B3FDF">
        <w:rPr>
          <w:lang w:val="en-US"/>
        </w:rPr>
        <w:t xml:space="preserve"> 1618-19, in </w:t>
      </w:r>
      <w:proofErr w:type="spellStart"/>
      <w:r w:rsidRPr="002B3FDF">
        <w:rPr>
          <w:lang w:val="en-US"/>
        </w:rPr>
        <w:t>alles</w:t>
      </w:r>
      <w:proofErr w:type="spellEnd"/>
      <w:r w:rsidRPr="002B3FDF">
        <w:rPr>
          <w:lang w:val="en-US"/>
        </w:rPr>
        <w:t xml:space="preserve"> met Gods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ooreenkom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daarom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voornoemde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naarstig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leer en </w:t>
      </w:r>
      <w:proofErr w:type="spellStart"/>
      <w:r w:rsidRPr="002B3FDF">
        <w:rPr>
          <w:lang w:val="en-US"/>
        </w:rPr>
        <w:t>getroulik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verdedig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sonder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iets</w:t>
      </w:r>
      <w:proofErr w:type="spellEnd"/>
      <w:r w:rsidRPr="002B3FDF">
        <w:rPr>
          <w:lang w:val="en-US"/>
        </w:rPr>
        <w:t xml:space="preserve"> teen </w:t>
      </w:r>
      <w:proofErr w:type="spellStart"/>
      <w:r w:rsidRPr="002B3FDF">
        <w:rPr>
          <w:lang w:val="en-US"/>
        </w:rPr>
        <w:t>dieselfde</w:t>
      </w:r>
      <w:proofErr w:type="spellEnd"/>
      <w:r w:rsidRPr="002B3FDF">
        <w:rPr>
          <w:lang w:val="en-US"/>
        </w:rPr>
        <w:t xml:space="preserve"> leer, </w:t>
      </w:r>
      <w:proofErr w:type="spellStart"/>
      <w:r w:rsidRPr="002B3FDF">
        <w:rPr>
          <w:lang w:val="en-US"/>
        </w:rPr>
        <w:t>hetsy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openlik</w:t>
      </w:r>
      <w:proofErr w:type="spellEnd"/>
      <w:r w:rsidRPr="002B3FDF">
        <w:rPr>
          <w:lang w:val="en-US"/>
        </w:rPr>
        <w:t xml:space="preserve"> of in die </w:t>
      </w:r>
      <w:proofErr w:type="spellStart"/>
      <w:r w:rsidRPr="002B3FDF">
        <w:rPr>
          <w:lang w:val="en-US"/>
        </w:rPr>
        <w:t>geheim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direk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indirek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leer of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skrywe</w:t>
      </w:r>
      <w:proofErr w:type="spellEnd"/>
      <w:r w:rsidRPr="002B3FDF">
        <w:rPr>
          <w:lang w:val="en-US"/>
        </w:rPr>
        <w:t>.</w:t>
      </w:r>
    </w:p>
    <w:p w:rsidR="009375E2" w:rsidRPr="002B3FDF" w:rsidRDefault="009375E2" w:rsidP="009375E2">
      <w:pPr>
        <w:rPr>
          <w:lang w:val="en-US"/>
        </w:rPr>
      </w:pPr>
      <w:r w:rsidRPr="002B3FDF">
        <w:rPr>
          <w:lang w:val="en-US"/>
        </w:rPr>
        <w:t xml:space="preserve">So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dwalinge</w:t>
      </w:r>
      <w:proofErr w:type="spellEnd"/>
      <w:r w:rsidRPr="002B3FDF">
        <w:rPr>
          <w:lang w:val="en-US"/>
        </w:rPr>
        <w:t xml:space="preserve"> wat teen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stry</w:t>
      </w:r>
      <w:proofErr w:type="spellEnd"/>
      <w:r w:rsidRPr="002B3FDF">
        <w:rPr>
          <w:lang w:val="en-US"/>
        </w:rPr>
        <w:t xml:space="preserve"> en met name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die wat in </w:t>
      </w:r>
      <w:proofErr w:type="spellStart"/>
      <w:r w:rsidRPr="002B3FDF">
        <w:rPr>
          <w:lang w:val="en-US"/>
        </w:rPr>
        <w:t>voornoemde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veroordeel</w:t>
      </w:r>
      <w:proofErr w:type="spellEnd"/>
      <w:r w:rsidRPr="002B3FDF">
        <w:rPr>
          <w:lang w:val="en-US"/>
        </w:rPr>
        <w:t xml:space="preserve"> is, </w:t>
      </w:r>
      <w:proofErr w:type="spellStart"/>
      <w:r w:rsidRPr="002B3FDF">
        <w:rPr>
          <w:lang w:val="en-US"/>
        </w:rPr>
        <w:t>verwerp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, maar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geneë</w:t>
      </w:r>
      <w:proofErr w:type="spellEnd"/>
      <w:r w:rsidRPr="002B3FDF">
        <w:rPr>
          <w:lang w:val="en-US"/>
        </w:rPr>
        <w:t xml:space="preserve"> is om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weerlê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weerspreek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pogings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werk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stel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weer</w:t>
      </w:r>
      <w:proofErr w:type="spellEnd"/>
      <w:r w:rsidRPr="002B3FDF">
        <w:rPr>
          <w:lang w:val="en-US"/>
        </w:rPr>
        <w:t>.</w:t>
      </w:r>
    </w:p>
    <w:p w:rsidR="009375E2" w:rsidRPr="002B3FDF" w:rsidRDefault="009375E2" w:rsidP="009375E2">
      <w:pPr>
        <w:rPr>
          <w:lang w:val="en-US"/>
        </w:rPr>
      </w:pPr>
      <w:r w:rsidRPr="002B3FDF">
        <w:rPr>
          <w:lang w:val="en-US"/>
        </w:rPr>
        <w:t xml:space="preserve">En as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gebeur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later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bedenkings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ander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gevoele</w:t>
      </w:r>
      <w:proofErr w:type="spellEnd"/>
      <w:r w:rsidRPr="002B3FDF">
        <w:rPr>
          <w:lang w:val="en-US"/>
        </w:rPr>
        <w:t xml:space="preserve"> teen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kry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hetsy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openlik</w:t>
      </w:r>
      <w:proofErr w:type="spellEnd"/>
      <w:r w:rsidRPr="002B3FDF">
        <w:rPr>
          <w:lang w:val="en-US"/>
        </w:rPr>
        <w:t xml:space="preserve"> of in die </w:t>
      </w:r>
      <w:proofErr w:type="spellStart"/>
      <w:r w:rsidRPr="002B3FDF">
        <w:rPr>
          <w:lang w:val="en-US"/>
        </w:rPr>
        <w:t>geheim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prediking</w:t>
      </w:r>
      <w:proofErr w:type="spellEnd"/>
      <w:r w:rsidRPr="002B3FDF">
        <w:rPr>
          <w:lang w:val="en-US"/>
        </w:rPr>
        <w:t xml:space="preserve"> of in </w:t>
      </w:r>
      <w:proofErr w:type="spellStart"/>
      <w:r w:rsidRPr="002B3FDF">
        <w:rPr>
          <w:lang w:val="en-US"/>
        </w:rPr>
        <w:t>geskrif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bekend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maak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leer of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verdedig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, maar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eers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openbaar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daar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ondervra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word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bereid</w:t>
      </w:r>
      <w:proofErr w:type="spellEnd"/>
      <w:r w:rsidRPr="002B3FDF">
        <w:rPr>
          <w:lang w:val="en-US"/>
        </w:rPr>
        <w:t xml:space="preserve"> is om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altyd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gewillig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straf</w:t>
      </w:r>
      <w:proofErr w:type="spellEnd"/>
      <w:r w:rsidRPr="002B3FDF">
        <w:rPr>
          <w:lang w:val="en-US"/>
        </w:rPr>
        <w:t xml:space="preserve">, as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hierteen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handel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metterdaad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geskors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word.</w:t>
      </w:r>
    </w:p>
    <w:p w:rsidR="009375E2" w:rsidRPr="002B3FDF" w:rsidRDefault="009375E2" w:rsidP="009375E2">
      <w:pPr>
        <w:rPr>
          <w:lang w:val="en-US"/>
        </w:rPr>
      </w:pPr>
      <w:r w:rsidRPr="002B3FDF">
        <w:rPr>
          <w:lang w:val="en-US"/>
        </w:rPr>
        <w:t xml:space="preserve">En as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gewigtige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wille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suiwerheid</w:t>
      </w:r>
      <w:proofErr w:type="spellEnd"/>
      <w:r w:rsidRPr="002B3FDF">
        <w:rPr>
          <w:lang w:val="en-US"/>
        </w:rPr>
        <w:t xml:space="preserve"> van die leer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nadere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verklaring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gevoele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artikel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bogenoemde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Belydenis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Kategismus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verklaring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Dordtse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eis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altyd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daarvoor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gewillig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bereid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wees op </w:t>
      </w:r>
      <w:proofErr w:type="spellStart"/>
      <w:r w:rsidRPr="002B3FDF">
        <w:rPr>
          <w:lang w:val="en-US"/>
        </w:rPr>
        <w:t>straf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soos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hierbo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bepaal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behou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egter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miskien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meen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beswaard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wees. </w:t>
      </w:r>
      <w:proofErr w:type="spellStart"/>
      <w:r w:rsidRPr="002B3FDF">
        <w:rPr>
          <w:lang w:val="en-US"/>
        </w:rPr>
        <w:t>Gedurende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>.</w:t>
      </w:r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2"/>
    <w:rsid w:val="006600CB"/>
    <w:rsid w:val="00801698"/>
    <w:rsid w:val="009375E2"/>
    <w:rsid w:val="009F2D80"/>
    <w:rsid w:val="00A23B2C"/>
    <w:rsid w:val="00A727D5"/>
    <w:rsid w:val="00A8468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34CC-37ED-4449-AE7B-209182A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9375E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 Narrow" w:hAnsi="Arial Narrow" w:cs="Arial Narrow"/>
      <w:sz w:val="28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375E2"/>
    <w:pPr>
      <w:keepNext w:val="0"/>
      <w:keepLines w:val="0"/>
      <w:spacing w:before="120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9375E2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E2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</cp:revision>
  <dcterms:created xsi:type="dcterms:W3CDTF">2016-10-10T11:39:00Z</dcterms:created>
  <dcterms:modified xsi:type="dcterms:W3CDTF">2016-10-10T11:40:00Z</dcterms:modified>
</cp:coreProperties>
</file>