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1B" w:rsidRDefault="0030226A">
      <w:r>
        <w:rPr>
          <w:noProof/>
          <w:lang w:eastAsia="af-ZA"/>
        </w:rPr>
        <w:drawing>
          <wp:anchor distT="0" distB="0" distL="114300" distR="114300" simplePos="0" relativeHeight="251660288" behindDoc="0" locked="0" layoutInCell="1" allowOverlap="1" wp14:anchorId="7B6CA9FF" wp14:editId="12C288F6">
            <wp:simplePos x="0" y="0"/>
            <wp:positionH relativeFrom="column">
              <wp:posOffset>4827270</wp:posOffset>
            </wp:positionH>
            <wp:positionV relativeFrom="paragraph">
              <wp:posOffset>138430</wp:posOffset>
            </wp:positionV>
            <wp:extent cx="1126800" cy="12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R logo 30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F1B">
        <w:rPr>
          <w:noProof/>
          <w:lang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685C" wp14:editId="3EDF76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75680" cy="1447800"/>
                <wp:effectExtent l="0" t="0" r="20320" b="1905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Gemeente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Briefhoof</w:t>
                            </w:r>
                            <w:proofErr w:type="spellEnd"/>
                          </w:p>
                          <w:p w:rsidR="00673F1B" w:rsidRP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Letterhead of congregation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FB685C" id="Rectangle: Rounded Corners 1" o:spid="_x0000_s1026" style="position:absolute;left:0;text-align:left;margin-left:0;margin-top:0;width:478.4pt;height:11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Gemeente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Briefhoof</w:t>
                      </w:r>
                      <w:proofErr w:type="spellEnd"/>
                    </w:p>
                    <w:p w:rsidR="00673F1B" w:rsidRP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Letterhead of congregation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51488D" w:rsidRPr="002B3FDF" w:rsidRDefault="0051488D" w:rsidP="0051488D">
      <w:pPr>
        <w:pStyle w:val="Title"/>
        <w:rPr>
          <w:lang w:val="en-US"/>
        </w:rPr>
      </w:pPr>
      <w:bookmarkStart w:id="0" w:name="_Toc412201060"/>
      <w:proofErr w:type="spellStart"/>
      <w:r w:rsidRPr="002B3FDF">
        <w:rPr>
          <w:lang w:val="en-US"/>
        </w:rPr>
        <w:t>Beroepsbrief</w:t>
      </w:r>
      <w:proofErr w:type="spellEnd"/>
      <w:r w:rsidRPr="002B3FDF">
        <w:rPr>
          <w:lang w:val="en-US"/>
        </w:rPr>
        <w:t xml:space="preserve"> vir </w:t>
      </w:r>
      <w:proofErr w:type="spellStart"/>
      <w:r w:rsidRPr="002B3FDF">
        <w:rPr>
          <w:lang w:val="en-US"/>
        </w:rPr>
        <w:t>kombinasieberoepe</w:t>
      </w:r>
      <w:proofErr w:type="spellEnd"/>
      <w:r>
        <w:rPr>
          <w:lang w:val="en-US"/>
        </w:rPr>
        <w:t xml:space="preserve"> </w:t>
      </w:r>
      <w:r w:rsidRPr="002B3FDF">
        <w:rPr>
          <w:lang w:val="en-US"/>
        </w:rPr>
        <w:t xml:space="preserve">- </w:t>
      </w:r>
      <w:proofErr w:type="spellStart"/>
      <w:r w:rsidRPr="002B3FDF">
        <w:rPr>
          <w:lang w:val="en-US"/>
        </w:rPr>
        <w:t>byvoegsel</w:t>
      </w:r>
      <w:bookmarkEnd w:id="0"/>
      <w:proofErr w:type="spellEnd"/>
    </w:p>
    <w:p w:rsidR="0051488D" w:rsidRPr="002B3FDF" w:rsidRDefault="0051488D" w:rsidP="0051488D">
      <w:pPr>
        <w:pStyle w:val="Heading6"/>
        <w:rPr>
          <w:sz w:val="24"/>
          <w:lang w:val="en-US"/>
        </w:rPr>
      </w:pPr>
      <w:r w:rsidRPr="002B3FDF">
        <w:rPr>
          <w:sz w:val="24"/>
          <w:lang w:val="en-US"/>
        </w:rPr>
        <w:t>(</w:t>
      </w:r>
      <w:proofErr w:type="spellStart"/>
      <w:r w:rsidRPr="002B3FDF">
        <w:rPr>
          <w:sz w:val="24"/>
          <w:lang w:val="en-US"/>
        </w:rPr>
        <w:t>Acta</w:t>
      </w:r>
      <w:proofErr w:type="spellEnd"/>
      <w:r w:rsidRPr="002B3FDF">
        <w:rPr>
          <w:sz w:val="24"/>
          <w:lang w:val="en-US"/>
        </w:rPr>
        <w:t xml:space="preserve"> 1939:36-38)</w:t>
      </w:r>
    </w:p>
    <w:p w:rsidR="0051488D" w:rsidRPr="002B3FDF" w:rsidRDefault="0051488D" w:rsidP="0051488D">
      <w:pPr>
        <w:pStyle w:val="NormalIndent"/>
        <w:rPr>
          <w:lang w:val="en-US"/>
        </w:rPr>
      </w:pPr>
      <w:r w:rsidRPr="002B3FDF">
        <w:rPr>
          <w:lang w:val="en-US"/>
        </w:rPr>
        <w:t>1</w:t>
      </w:r>
      <w:r w:rsidRPr="002B3FDF">
        <w:rPr>
          <w:lang w:val="en-US"/>
        </w:rPr>
        <w:tab/>
        <w:t xml:space="preserve">Die </w:t>
      </w:r>
      <w:proofErr w:type="spellStart"/>
      <w:r w:rsidRPr="002B3FDF">
        <w:rPr>
          <w:lang w:val="en-US"/>
        </w:rPr>
        <w:t>jaarlikse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traktement</w:t>
      </w:r>
      <w:proofErr w:type="spellEnd"/>
      <w:r w:rsidRPr="002B3FDF">
        <w:rPr>
          <w:lang w:val="en-US"/>
        </w:rPr>
        <w:t xml:space="preserve"> is R ______, </w:t>
      </w:r>
      <w:proofErr w:type="spellStart"/>
      <w:r w:rsidRPr="002B3FDF">
        <w:rPr>
          <w:lang w:val="en-US"/>
        </w:rPr>
        <w:t>waarvan</w:t>
      </w:r>
      <w:proofErr w:type="spellEnd"/>
      <w:r w:rsidRPr="002B3FDF">
        <w:rPr>
          <w:lang w:val="en-US"/>
        </w:rPr>
        <w:t xml:space="preserve"> A </w:t>
      </w:r>
      <w:proofErr w:type="spellStart"/>
      <w:r w:rsidRPr="002B3FDF">
        <w:rPr>
          <w:lang w:val="en-US"/>
        </w:rPr>
        <w:t>bydra</w:t>
      </w:r>
      <w:proofErr w:type="spellEnd"/>
      <w:r w:rsidRPr="002B3FDF">
        <w:rPr>
          <w:lang w:val="en-US"/>
        </w:rPr>
        <w:t xml:space="preserve"> R ______, B R ______ en C R ________</w:t>
      </w:r>
    </w:p>
    <w:p w:rsidR="0051488D" w:rsidRPr="002B3FDF" w:rsidRDefault="0051488D" w:rsidP="0051488D">
      <w:pPr>
        <w:pStyle w:val="NormalIndent"/>
        <w:rPr>
          <w:lang w:val="en-US"/>
        </w:rPr>
      </w:pPr>
      <w:r w:rsidRPr="002B3FDF">
        <w:rPr>
          <w:lang w:val="en-US"/>
        </w:rPr>
        <w:t>2</w:t>
      </w:r>
      <w:r w:rsidRPr="002B3FDF">
        <w:rPr>
          <w:lang w:val="en-US"/>
        </w:rPr>
        <w:tab/>
        <w:t xml:space="preserve">B en C </w:t>
      </w:r>
      <w:proofErr w:type="spellStart"/>
      <w:r w:rsidRPr="002B3FDF">
        <w:rPr>
          <w:lang w:val="en-US"/>
        </w:rPr>
        <w:t>stort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hulle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traktementsbydrae</w:t>
      </w:r>
      <w:proofErr w:type="spellEnd"/>
      <w:r w:rsidRPr="002B3FDF">
        <w:rPr>
          <w:lang w:val="en-US"/>
        </w:rPr>
        <w:t xml:space="preserve"> in die </w:t>
      </w:r>
      <w:proofErr w:type="spellStart"/>
      <w:r w:rsidRPr="002B3FDF">
        <w:rPr>
          <w:lang w:val="en-US"/>
        </w:rPr>
        <w:t>kas</w:t>
      </w:r>
      <w:proofErr w:type="spellEnd"/>
      <w:r w:rsidRPr="002B3FDF">
        <w:rPr>
          <w:lang w:val="en-US"/>
        </w:rPr>
        <w:t xml:space="preserve"> van A, </w:t>
      </w:r>
      <w:proofErr w:type="spellStart"/>
      <w:r w:rsidRPr="002B3FDF">
        <w:rPr>
          <w:lang w:val="en-US"/>
        </w:rPr>
        <w:t>terwyl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kassier</w:t>
      </w:r>
      <w:proofErr w:type="spellEnd"/>
      <w:r w:rsidRPr="002B3FDF">
        <w:rPr>
          <w:lang w:val="en-US"/>
        </w:rPr>
        <w:t xml:space="preserve"> van A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leraar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uitkeer</w:t>
      </w:r>
      <w:proofErr w:type="spellEnd"/>
      <w:r w:rsidRPr="002B3FDF">
        <w:rPr>
          <w:lang w:val="en-US"/>
        </w:rPr>
        <w:t xml:space="preserve">. A is </w:t>
      </w:r>
      <w:proofErr w:type="spellStart"/>
      <w:r w:rsidRPr="002B3FDF">
        <w:rPr>
          <w:lang w:val="en-US"/>
        </w:rPr>
        <w:t>verplig</w:t>
      </w:r>
      <w:proofErr w:type="spellEnd"/>
      <w:r w:rsidRPr="002B3FDF">
        <w:rPr>
          <w:lang w:val="en-US"/>
        </w:rPr>
        <w:t xml:space="preserve"> om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deel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uit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keer</w:t>
      </w:r>
      <w:proofErr w:type="spellEnd"/>
      <w:r w:rsidRPr="002B3FDF">
        <w:rPr>
          <w:lang w:val="en-US"/>
        </w:rPr>
        <w:t xml:space="preserve"> plus wat van B en C </w:t>
      </w:r>
      <w:proofErr w:type="spellStart"/>
      <w:r w:rsidRPr="002B3FDF">
        <w:rPr>
          <w:lang w:val="en-US"/>
        </w:rPr>
        <w:t>ontvang</w:t>
      </w:r>
      <w:proofErr w:type="spellEnd"/>
      <w:r w:rsidRPr="002B3FDF">
        <w:rPr>
          <w:lang w:val="en-US"/>
        </w:rPr>
        <w:t xml:space="preserve"> is. (Elke </w:t>
      </w:r>
      <w:proofErr w:type="spellStart"/>
      <w:r w:rsidRPr="002B3FDF">
        <w:rPr>
          <w:lang w:val="en-US"/>
        </w:rPr>
        <w:t>gemeente</w:t>
      </w:r>
      <w:proofErr w:type="spellEnd"/>
      <w:r w:rsidRPr="002B3FDF">
        <w:rPr>
          <w:lang w:val="en-US"/>
        </w:rPr>
        <w:t xml:space="preserve"> is </w:t>
      </w:r>
      <w:proofErr w:type="spellStart"/>
      <w:r w:rsidRPr="002B3FDF">
        <w:rPr>
          <w:lang w:val="en-US"/>
        </w:rPr>
        <w:t>deur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verantwoordelik</w:t>
      </w:r>
      <w:proofErr w:type="spellEnd"/>
      <w:r w:rsidRPr="002B3FDF">
        <w:rPr>
          <w:lang w:val="en-US"/>
        </w:rPr>
        <w:t xml:space="preserve"> vir </w:t>
      </w:r>
      <w:proofErr w:type="spellStart"/>
      <w:r w:rsidRPr="002B3FDF">
        <w:rPr>
          <w:lang w:val="en-US"/>
        </w:rPr>
        <w:t>traktementsuitkering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predikant</w:t>
      </w:r>
      <w:proofErr w:type="spellEnd"/>
      <w:r w:rsidRPr="002B3FDF">
        <w:rPr>
          <w:lang w:val="en-US"/>
        </w:rPr>
        <w:t xml:space="preserve">).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uitkerings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geskied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vooruit</w:t>
      </w:r>
      <w:proofErr w:type="spellEnd"/>
      <w:r w:rsidRPr="002B3FDF">
        <w:rPr>
          <w:lang w:val="en-US"/>
        </w:rPr>
        <w:t xml:space="preserve">; </w:t>
      </w:r>
      <w:proofErr w:type="spellStart"/>
      <w:r w:rsidRPr="002B3FDF">
        <w:rPr>
          <w:lang w:val="en-US"/>
        </w:rPr>
        <w:t>maandeliks</w:t>
      </w:r>
      <w:proofErr w:type="spellEnd"/>
      <w:r w:rsidRPr="002B3FDF">
        <w:rPr>
          <w:lang w:val="en-US"/>
        </w:rPr>
        <w:t xml:space="preserve"> of </w:t>
      </w:r>
      <w:proofErr w:type="spellStart"/>
      <w:r w:rsidRPr="002B3FDF">
        <w:rPr>
          <w:lang w:val="en-US"/>
        </w:rPr>
        <w:t>kwartaalsgewys</w:t>
      </w:r>
      <w:proofErr w:type="spellEnd"/>
      <w:r w:rsidRPr="002B3FDF">
        <w:rPr>
          <w:lang w:val="en-US"/>
        </w:rPr>
        <w:t>.</w:t>
      </w:r>
    </w:p>
    <w:p w:rsidR="0051488D" w:rsidRPr="002B3FDF" w:rsidRDefault="0051488D" w:rsidP="0051488D">
      <w:pPr>
        <w:pStyle w:val="NormalIndent"/>
        <w:rPr>
          <w:lang w:val="en-US"/>
        </w:rPr>
      </w:pPr>
      <w:r w:rsidRPr="002B3FDF">
        <w:rPr>
          <w:lang w:val="en-US"/>
        </w:rPr>
        <w:t>3</w:t>
      </w:r>
      <w:r w:rsidRPr="002B3FDF">
        <w:rPr>
          <w:lang w:val="en-US"/>
        </w:rPr>
        <w:tab/>
      </w:r>
      <w:proofErr w:type="spellStart"/>
      <w:r w:rsidRPr="002B3FDF">
        <w:rPr>
          <w:lang w:val="en-US"/>
        </w:rPr>
        <w:t>Woning</w:t>
      </w:r>
      <w:proofErr w:type="spellEnd"/>
      <w:r w:rsidRPr="002B3FDF">
        <w:rPr>
          <w:lang w:val="en-US"/>
        </w:rPr>
        <w:t xml:space="preserve"> vir die </w:t>
      </w:r>
      <w:proofErr w:type="spellStart"/>
      <w:r w:rsidRPr="002B3FDF">
        <w:rPr>
          <w:lang w:val="en-US"/>
        </w:rPr>
        <w:t>leraar</w:t>
      </w:r>
      <w:proofErr w:type="spellEnd"/>
      <w:r w:rsidRPr="002B3FDF">
        <w:rPr>
          <w:lang w:val="en-US"/>
        </w:rPr>
        <w:t xml:space="preserve"> word </w:t>
      </w:r>
      <w:proofErr w:type="spellStart"/>
      <w:r w:rsidRPr="002B3FDF">
        <w:rPr>
          <w:lang w:val="en-US"/>
        </w:rPr>
        <w:t>verskaf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deur</w:t>
      </w:r>
      <w:proofErr w:type="spellEnd"/>
      <w:r w:rsidRPr="002B3FDF">
        <w:rPr>
          <w:lang w:val="en-US"/>
        </w:rPr>
        <w:t xml:space="preserve"> A (</w:t>
      </w:r>
      <w:proofErr w:type="spellStart"/>
      <w:r w:rsidRPr="002B3FDF">
        <w:rPr>
          <w:lang w:val="en-US"/>
        </w:rPr>
        <w:t>terwyl</w:t>
      </w:r>
      <w:proofErr w:type="spellEnd"/>
      <w:r w:rsidRPr="002B3FDF">
        <w:rPr>
          <w:lang w:val="en-US"/>
        </w:rPr>
        <w:t xml:space="preserve"> B en C vir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doel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bydra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onderskeidelik</w:t>
      </w:r>
      <w:proofErr w:type="spellEnd"/>
      <w:r w:rsidRPr="002B3FDF">
        <w:rPr>
          <w:lang w:val="en-US"/>
        </w:rPr>
        <w:t xml:space="preserve"> R ______ en R ______ (</w:t>
      </w:r>
      <w:proofErr w:type="spellStart"/>
      <w:r w:rsidRPr="002B3FDF">
        <w:rPr>
          <w:lang w:val="en-US"/>
        </w:rPr>
        <w:t>terwyl</w:t>
      </w:r>
      <w:proofErr w:type="spellEnd"/>
      <w:r w:rsidRPr="002B3FDF">
        <w:rPr>
          <w:lang w:val="en-US"/>
        </w:rPr>
        <w:t xml:space="preserve"> B en C </w:t>
      </w:r>
      <w:proofErr w:type="spellStart"/>
      <w:r w:rsidRPr="002B3FDF">
        <w:rPr>
          <w:lang w:val="en-US"/>
        </w:rPr>
        <w:t>geen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verpligtings</w:t>
      </w:r>
      <w:proofErr w:type="spellEnd"/>
      <w:r w:rsidRPr="002B3FDF">
        <w:rPr>
          <w:lang w:val="en-US"/>
        </w:rPr>
        <w:t xml:space="preserve"> in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verband</w:t>
      </w:r>
      <w:proofErr w:type="spellEnd"/>
      <w:r w:rsidRPr="002B3FDF">
        <w:rPr>
          <w:lang w:val="en-US"/>
        </w:rPr>
        <w:t xml:space="preserve"> het </w:t>
      </w:r>
      <w:proofErr w:type="spellStart"/>
      <w:r w:rsidRPr="002B3FDF">
        <w:rPr>
          <w:lang w:val="en-US"/>
        </w:rPr>
        <w:t>nie</w:t>
      </w:r>
      <w:proofErr w:type="spellEnd"/>
      <w:r w:rsidRPr="002B3FDF">
        <w:rPr>
          <w:lang w:val="en-US"/>
        </w:rPr>
        <w:t xml:space="preserve">). A, B en C </w:t>
      </w:r>
      <w:proofErr w:type="spellStart"/>
      <w:r w:rsidRPr="002B3FDF">
        <w:rPr>
          <w:lang w:val="en-US"/>
        </w:rPr>
        <w:t>dra</w:t>
      </w:r>
      <w:proofErr w:type="spellEnd"/>
      <w:r w:rsidRPr="002B3FDF">
        <w:rPr>
          <w:lang w:val="en-US"/>
        </w:rPr>
        <w:t xml:space="preserve"> vir </w:t>
      </w:r>
      <w:proofErr w:type="spellStart"/>
      <w:r w:rsidRPr="002B3FDF">
        <w:rPr>
          <w:lang w:val="en-US"/>
        </w:rPr>
        <w:t>belastings</w:t>
      </w:r>
      <w:proofErr w:type="spellEnd"/>
      <w:r w:rsidRPr="002B3FDF">
        <w:rPr>
          <w:lang w:val="en-US"/>
        </w:rPr>
        <w:t xml:space="preserve"> op die </w:t>
      </w:r>
      <w:proofErr w:type="spellStart"/>
      <w:r w:rsidRPr="002B3FDF">
        <w:rPr>
          <w:lang w:val="en-US"/>
        </w:rPr>
        <w:t>pastorie</w:t>
      </w:r>
      <w:proofErr w:type="spellEnd"/>
      <w:r w:rsidRPr="002B3FDF">
        <w:rPr>
          <w:lang w:val="en-US"/>
        </w:rPr>
        <w:t xml:space="preserve"> by in die </w:t>
      </w:r>
      <w:proofErr w:type="spellStart"/>
      <w:r w:rsidRPr="002B3FDF">
        <w:rPr>
          <w:lang w:val="en-US"/>
        </w:rPr>
        <w:t>verhouding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hul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traktementsbydrae</w:t>
      </w:r>
      <w:proofErr w:type="spellEnd"/>
      <w:r w:rsidRPr="002B3FDF">
        <w:rPr>
          <w:lang w:val="en-US"/>
        </w:rPr>
        <w:t xml:space="preserve"> (A </w:t>
      </w:r>
      <w:proofErr w:type="spellStart"/>
      <w:r w:rsidRPr="002B3FDF">
        <w:rPr>
          <w:lang w:val="en-US"/>
        </w:rPr>
        <w:t>betaal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ook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belasting</w:t>
      </w:r>
      <w:proofErr w:type="spellEnd"/>
      <w:r w:rsidRPr="002B3FDF">
        <w:rPr>
          <w:lang w:val="en-US"/>
        </w:rPr>
        <w:t xml:space="preserve"> op die </w:t>
      </w:r>
      <w:proofErr w:type="spellStart"/>
      <w:r w:rsidRPr="002B3FDF">
        <w:rPr>
          <w:lang w:val="en-US"/>
        </w:rPr>
        <w:t>pastorie</w:t>
      </w:r>
      <w:proofErr w:type="spellEnd"/>
      <w:r w:rsidRPr="002B3FDF">
        <w:rPr>
          <w:lang w:val="en-US"/>
        </w:rPr>
        <w:t>).</w:t>
      </w:r>
    </w:p>
    <w:p w:rsidR="0051488D" w:rsidRPr="002B3FDF" w:rsidRDefault="0051488D" w:rsidP="0051488D">
      <w:pPr>
        <w:pStyle w:val="NormalIndent"/>
        <w:rPr>
          <w:lang w:val="en-US"/>
        </w:rPr>
      </w:pPr>
      <w:r w:rsidRPr="002B3FDF">
        <w:rPr>
          <w:lang w:val="en-US"/>
        </w:rPr>
        <w:t>4</w:t>
      </w:r>
      <w:r w:rsidRPr="002B3FDF">
        <w:rPr>
          <w:lang w:val="en-US"/>
        </w:rPr>
        <w:tab/>
        <w:t xml:space="preserve">A is </w:t>
      </w:r>
      <w:proofErr w:type="spellStart"/>
      <w:r w:rsidRPr="002B3FDF">
        <w:rPr>
          <w:lang w:val="en-US"/>
        </w:rPr>
        <w:t>geregtig</w:t>
      </w:r>
      <w:proofErr w:type="spellEnd"/>
      <w:r w:rsidRPr="002B3FDF">
        <w:rPr>
          <w:lang w:val="en-US"/>
        </w:rPr>
        <w:t xml:space="preserve"> op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maksimum</w:t>
      </w:r>
      <w:proofErr w:type="spellEnd"/>
      <w:r w:rsidRPr="002B3FDF">
        <w:rPr>
          <w:lang w:val="en-US"/>
        </w:rPr>
        <w:t xml:space="preserve"> van _____ </w:t>
      </w:r>
      <w:proofErr w:type="spellStart"/>
      <w:r w:rsidRPr="002B3FDF">
        <w:rPr>
          <w:lang w:val="en-US"/>
        </w:rPr>
        <w:t>Sondae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B op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maksimum</w:t>
      </w:r>
      <w:proofErr w:type="spellEnd"/>
      <w:r w:rsidRPr="002B3FDF">
        <w:rPr>
          <w:lang w:val="en-US"/>
        </w:rPr>
        <w:t xml:space="preserve"> van _____ </w:t>
      </w:r>
      <w:proofErr w:type="spellStart"/>
      <w:r w:rsidRPr="002B3FDF">
        <w:rPr>
          <w:lang w:val="en-US"/>
        </w:rPr>
        <w:t>Sondae</w:t>
      </w:r>
      <w:proofErr w:type="spellEnd"/>
      <w:r w:rsidRPr="002B3FDF">
        <w:rPr>
          <w:lang w:val="en-US"/>
        </w:rPr>
        <w:t xml:space="preserve">, C op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maksimum</w:t>
      </w:r>
      <w:proofErr w:type="spellEnd"/>
      <w:r w:rsidRPr="002B3FDF">
        <w:rPr>
          <w:lang w:val="en-US"/>
        </w:rPr>
        <w:t xml:space="preserve"> van _____ </w:t>
      </w:r>
      <w:proofErr w:type="spellStart"/>
      <w:r w:rsidRPr="002B3FDF">
        <w:rPr>
          <w:lang w:val="en-US"/>
        </w:rPr>
        <w:t>Sondae</w:t>
      </w:r>
      <w:proofErr w:type="spellEnd"/>
      <w:r w:rsidRPr="002B3FDF">
        <w:rPr>
          <w:lang w:val="en-US"/>
        </w:rPr>
        <w:t xml:space="preserve">. (In al die </w:t>
      </w:r>
      <w:proofErr w:type="spellStart"/>
      <w:r w:rsidRPr="002B3FDF">
        <w:rPr>
          <w:lang w:val="en-US"/>
        </w:rPr>
        <w:t>gevalle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moet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hierby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verstaan</w:t>
      </w:r>
      <w:proofErr w:type="spellEnd"/>
      <w:r w:rsidRPr="002B3FDF">
        <w:rPr>
          <w:lang w:val="en-US"/>
        </w:rPr>
        <w:t xml:space="preserve"> word: </w:t>
      </w:r>
      <w:proofErr w:type="gramStart"/>
      <w:r w:rsidRPr="002B3FDF">
        <w:rPr>
          <w:lang w:val="en-US"/>
        </w:rPr>
        <w:t>plus</w:t>
      </w:r>
      <w:proofErr w:type="gram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herderlike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werk</w:t>
      </w:r>
      <w:proofErr w:type="spellEnd"/>
      <w:r w:rsidRPr="002B3FDF">
        <w:rPr>
          <w:lang w:val="en-US"/>
        </w:rPr>
        <w:t xml:space="preserve">).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leraar</w:t>
      </w:r>
      <w:proofErr w:type="spellEnd"/>
      <w:r w:rsidRPr="002B3FDF">
        <w:rPr>
          <w:lang w:val="en-US"/>
        </w:rPr>
        <w:t xml:space="preserve"> word _____ </w:t>
      </w:r>
      <w:proofErr w:type="spellStart"/>
      <w:r w:rsidRPr="002B3FDF">
        <w:rPr>
          <w:lang w:val="en-US"/>
        </w:rPr>
        <w:t>Sondae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toegestaan</w:t>
      </w:r>
      <w:proofErr w:type="spellEnd"/>
      <w:r w:rsidRPr="002B3FDF">
        <w:rPr>
          <w:lang w:val="en-US"/>
        </w:rPr>
        <w:t xml:space="preserve"> as </w:t>
      </w:r>
      <w:proofErr w:type="spellStart"/>
      <w:r w:rsidRPr="002B3FDF">
        <w:rPr>
          <w:lang w:val="en-US"/>
        </w:rPr>
        <w:t>verlof</w:t>
      </w:r>
      <w:proofErr w:type="spellEnd"/>
      <w:r w:rsidRPr="002B3FDF">
        <w:rPr>
          <w:lang w:val="en-US"/>
        </w:rPr>
        <w:t>.</w:t>
      </w:r>
    </w:p>
    <w:p w:rsidR="0051488D" w:rsidRPr="002B3FDF" w:rsidRDefault="0051488D" w:rsidP="0051488D">
      <w:pPr>
        <w:pStyle w:val="NormalIndent"/>
        <w:rPr>
          <w:lang w:val="en-US"/>
        </w:rPr>
      </w:pPr>
      <w:r w:rsidRPr="002B3FDF">
        <w:rPr>
          <w:lang w:val="en-US"/>
        </w:rPr>
        <w:t>5</w:t>
      </w:r>
      <w:r w:rsidRPr="002B3FDF">
        <w:rPr>
          <w:lang w:val="en-US"/>
        </w:rPr>
        <w:tab/>
        <w:t xml:space="preserve">Elke </w:t>
      </w:r>
      <w:proofErr w:type="spellStart"/>
      <w:r w:rsidRPr="002B3FDF">
        <w:rPr>
          <w:lang w:val="en-US"/>
        </w:rPr>
        <w:t>gemeente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dra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afsonderlik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reiskoste</w:t>
      </w:r>
      <w:proofErr w:type="spellEnd"/>
      <w:r w:rsidRPr="002B3FDF">
        <w:rPr>
          <w:lang w:val="en-US"/>
        </w:rPr>
        <w:t xml:space="preserve"> vir </w:t>
      </w:r>
      <w:proofErr w:type="spellStart"/>
      <w:r w:rsidRPr="002B3FDF">
        <w:rPr>
          <w:lang w:val="en-US"/>
        </w:rPr>
        <w:t>werk</w:t>
      </w:r>
      <w:proofErr w:type="spellEnd"/>
      <w:r w:rsidRPr="002B3FDF">
        <w:rPr>
          <w:lang w:val="en-US"/>
        </w:rPr>
        <w:t xml:space="preserve"> wat in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diens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gedoen</w:t>
      </w:r>
      <w:proofErr w:type="spellEnd"/>
      <w:r w:rsidRPr="002B3FDF">
        <w:rPr>
          <w:lang w:val="en-US"/>
        </w:rPr>
        <w:t xml:space="preserve"> is.</w:t>
      </w:r>
    </w:p>
    <w:p w:rsidR="0051488D" w:rsidRPr="002B3FDF" w:rsidRDefault="0051488D" w:rsidP="0051488D">
      <w:pPr>
        <w:pStyle w:val="NormalIndent"/>
        <w:rPr>
          <w:lang w:val="en-US"/>
        </w:rPr>
      </w:pPr>
      <w:r w:rsidRPr="002B3FDF">
        <w:rPr>
          <w:lang w:val="en-US"/>
        </w:rPr>
        <w:t>6</w:t>
      </w:r>
      <w:r w:rsidRPr="002B3FDF">
        <w:rPr>
          <w:lang w:val="en-US"/>
        </w:rPr>
        <w:tab/>
        <w:t xml:space="preserve">Die </w:t>
      </w:r>
      <w:proofErr w:type="spellStart"/>
      <w:r w:rsidRPr="002B3FDF">
        <w:rPr>
          <w:lang w:val="en-US"/>
        </w:rPr>
        <w:t>vervoer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leraar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as </w:t>
      </w:r>
      <w:proofErr w:type="spellStart"/>
      <w:r w:rsidRPr="002B3FDF">
        <w:rPr>
          <w:lang w:val="en-US"/>
        </w:rPr>
        <w:t>volg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gereël</w:t>
      </w:r>
      <w:proofErr w:type="spellEnd"/>
      <w:r w:rsidRPr="002B3FDF">
        <w:rPr>
          <w:lang w:val="en-US"/>
        </w:rPr>
        <w:t xml:space="preserve"> word: (</w:t>
      </w:r>
      <w:proofErr w:type="spellStart"/>
      <w:r w:rsidRPr="002B3FDF">
        <w:rPr>
          <w:lang w:val="en-US"/>
        </w:rPr>
        <w:t>dit</w:t>
      </w:r>
      <w:proofErr w:type="spellEnd"/>
      <w:r w:rsidRPr="002B3FDF">
        <w:rPr>
          <w:lang w:val="en-US"/>
        </w:rPr>
        <w:t xml:space="preserve"> word </w:t>
      </w:r>
      <w:proofErr w:type="spellStart"/>
      <w:r w:rsidRPr="002B3FDF">
        <w:rPr>
          <w:lang w:val="en-US"/>
        </w:rPr>
        <w:t>gereël</w:t>
      </w:r>
      <w:proofErr w:type="spellEnd"/>
      <w:r w:rsidRPr="002B3FDF">
        <w:rPr>
          <w:lang w:val="en-US"/>
        </w:rPr>
        <w:t xml:space="preserve"> op die </w:t>
      </w:r>
      <w:proofErr w:type="spellStart"/>
      <w:r w:rsidRPr="002B3FDF">
        <w:rPr>
          <w:lang w:val="en-US"/>
        </w:rPr>
        <w:t>eerste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gekombineerde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vergadering</w:t>
      </w:r>
      <w:proofErr w:type="spellEnd"/>
      <w:r w:rsidRPr="002B3FDF">
        <w:rPr>
          <w:lang w:val="en-US"/>
        </w:rPr>
        <w:t>).</w:t>
      </w:r>
    </w:p>
    <w:p w:rsidR="0051488D" w:rsidRPr="002B3FDF" w:rsidRDefault="0051488D" w:rsidP="0051488D">
      <w:pPr>
        <w:pStyle w:val="NormalIndent"/>
        <w:rPr>
          <w:lang w:val="en-US"/>
        </w:rPr>
      </w:pPr>
      <w:r w:rsidRPr="002B3FDF">
        <w:rPr>
          <w:lang w:val="en-US"/>
        </w:rPr>
        <w:t>7.1</w:t>
      </w:r>
      <w:r w:rsidRPr="002B3FDF">
        <w:rPr>
          <w:lang w:val="en-US"/>
        </w:rPr>
        <w:tab/>
        <w:t xml:space="preserve">Die </w:t>
      </w:r>
      <w:proofErr w:type="spellStart"/>
      <w:r w:rsidRPr="002B3FDF">
        <w:rPr>
          <w:lang w:val="en-US"/>
        </w:rPr>
        <w:t>leraar</w:t>
      </w:r>
      <w:proofErr w:type="spellEnd"/>
      <w:r w:rsidRPr="002B3FDF">
        <w:rPr>
          <w:lang w:val="en-US"/>
        </w:rPr>
        <w:t xml:space="preserve"> is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A, B en C </w:t>
      </w:r>
      <w:proofErr w:type="spellStart"/>
      <w:r w:rsidRPr="002B3FDF">
        <w:rPr>
          <w:lang w:val="en-US"/>
        </w:rPr>
        <w:t>gelykelik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verbonde</w:t>
      </w:r>
      <w:proofErr w:type="spellEnd"/>
      <w:r w:rsidRPr="002B3FDF">
        <w:rPr>
          <w:lang w:val="en-US"/>
        </w:rPr>
        <w:t xml:space="preserve"> en is </w:t>
      </w:r>
      <w:proofErr w:type="spellStart"/>
      <w:r w:rsidRPr="002B3FDF">
        <w:rPr>
          <w:lang w:val="en-US"/>
        </w:rPr>
        <w:t>geregtig</w:t>
      </w:r>
      <w:proofErr w:type="spellEnd"/>
      <w:r w:rsidRPr="002B3FDF">
        <w:rPr>
          <w:lang w:val="en-US"/>
        </w:rPr>
        <w:t xml:space="preserve"> op die </w:t>
      </w:r>
      <w:proofErr w:type="spellStart"/>
      <w:r w:rsidRPr="002B3FDF">
        <w:rPr>
          <w:lang w:val="en-US"/>
        </w:rPr>
        <w:t>gebruik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sakramente</w:t>
      </w:r>
      <w:proofErr w:type="spellEnd"/>
      <w:r w:rsidRPr="002B3FDF">
        <w:rPr>
          <w:lang w:val="en-US"/>
        </w:rPr>
        <w:t xml:space="preserve"> in </w:t>
      </w:r>
      <w:proofErr w:type="spellStart"/>
      <w:r w:rsidRPr="002B3FDF">
        <w:rPr>
          <w:lang w:val="en-US"/>
        </w:rPr>
        <w:t>almal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terwyl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ook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keurstem</w:t>
      </w:r>
      <w:proofErr w:type="spellEnd"/>
      <w:r w:rsidRPr="002B3FDF">
        <w:rPr>
          <w:lang w:val="en-US"/>
        </w:rPr>
        <w:t xml:space="preserve"> het op die </w:t>
      </w:r>
      <w:proofErr w:type="spellStart"/>
      <w:r w:rsidRPr="002B3FDF">
        <w:rPr>
          <w:lang w:val="en-US"/>
        </w:rPr>
        <w:t>vergaderings</w:t>
      </w:r>
      <w:proofErr w:type="spellEnd"/>
      <w:r w:rsidRPr="002B3FDF">
        <w:rPr>
          <w:lang w:val="en-US"/>
        </w:rPr>
        <w:t>.</w:t>
      </w:r>
    </w:p>
    <w:p w:rsidR="0051488D" w:rsidRPr="002B3FDF" w:rsidRDefault="0051488D" w:rsidP="0051488D">
      <w:pPr>
        <w:pStyle w:val="NormalIndent"/>
        <w:rPr>
          <w:lang w:val="en-US"/>
        </w:rPr>
      </w:pPr>
      <w:r w:rsidRPr="002B3FDF">
        <w:rPr>
          <w:lang w:val="en-US"/>
        </w:rPr>
        <w:t>7.2</w:t>
      </w:r>
      <w:r w:rsidRPr="002B3FDF">
        <w:rPr>
          <w:lang w:val="en-US"/>
        </w:rPr>
        <w:tab/>
        <w:t xml:space="preserve">Die </w:t>
      </w:r>
      <w:proofErr w:type="spellStart"/>
      <w:r w:rsidRPr="002B3FDF">
        <w:rPr>
          <w:lang w:val="en-US"/>
        </w:rPr>
        <w:t>leraar</w:t>
      </w:r>
      <w:proofErr w:type="spellEnd"/>
      <w:r w:rsidRPr="002B3FDF">
        <w:rPr>
          <w:lang w:val="en-US"/>
        </w:rPr>
        <w:t xml:space="preserve"> word </w:t>
      </w:r>
      <w:proofErr w:type="spellStart"/>
      <w:r w:rsidRPr="002B3FDF">
        <w:rPr>
          <w:lang w:val="en-US"/>
        </w:rPr>
        <w:t>afgevaardig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na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meerdere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vergaderings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deur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gemeente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waar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woon</w:t>
      </w:r>
      <w:proofErr w:type="spellEnd"/>
      <w:r w:rsidRPr="002B3FDF">
        <w:rPr>
          <w:lang w:val="en-US"/>
        </w:rPr>
        <w:t xml:space="preserve"> (</w:t>
      </w:r>
      <w:proofErr w:type="spellStart"/>
      <w:r w:rsidRPr="002B3FDF">
        <w:rPr>
          <w:lang w:val="en-US"/>
        </w:rPr>
        <w:t>Acta</w:t>
      </w:r>
      <w:proofErr w:type="spellEnd"/>
      <w:r w:rsidRPr="002B3FDF">
        <w:rPr>
          <w:lang w:val="en-US"/>
        </w:rPr>
        <w:t xml:space="preserve"> 1897</w:t>
      </w:r>
      <w:proofErr w:type="gramStart"/>
      <w:r w:rsidRPr="002B3FDF">
        <w:rPr>
          <w:lang w:val="en-US"/>
        </w:rPr>
        <w:t>: ;</w:t>
      </w:r>
      <w:proofErr w:type="gram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Vgl</w:t>
      </w:r>
      <w:proofErr w:type="spellEnd"/>
      <w:r w:rsidRPr="002B3FDF">
        <w:rPr>
          <w:lang w:val="en-US"/>
        </w:rPr>
        <w:t xml:space="preserve">. </w:t>
      </w:r>
      <w:proofErr w:type="spellStart"/>
      <w:r w:rsidRPr="002B3FDF">
        <w:rPr>
          <w:lang w:val="en-US"/>
        </w:rPr>
        <w:t>ook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Acta</w:t>
      </w:r>
      <w:proofErr w:type="spellEnd"/>
      <w:r w:rsidRPr="002B3FDF">
        <w:rPr>
          <w:lang w:val="en-US"/>
        </w:rPr>
        <w:t xml:space="preserve"> 1958:135, art. 71). </w:t>
      </w:r>
      <w:proofErr w:type="spellStart"/>
      <w:r w:rsidRPr="002B3FDF">
        <w:rPr>
          <w:lang w:val="en-US"/>
        </w:rPr>
        <w:t>Dieselfde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reël</w:t>
      </w:r>
      <w:proofErr w:type="spellEnd"/>
      <w:r w:rsidRPr="002B3FDF">
        <w:rPr>
          <w:lang w:val="en-US"/>
        </w:rPr>
        <w:t xml:space="preserve"> geld as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gemeentes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onder</w:t>
      </w:r>
      <w:proofErr w:type="spellEnd"/>
      <w:r w:rsidRPr="002B3FDF">
        <w:rPr>
          <w:lang w:val="en-US"/>
        </w:rPr>
        <w:t xml:space="preserve"> twee of </w:t>
      </w:r>
      <w:proofErr w:type="spellStart"/>
      <w:r w:rsidRPr="002B3FDF">
        <w:rPr>
          <w:lang w:val="en-US"/>
        </w:rPr>
        <w:t>meer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klassisse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ressorteer</w:t>
      </w:r>
      <w:proofErr w:type="spellEnd"/>
      <w:r w:rsidRPr="002B3FDF">
        <w:rPr>
          <w:lang w:val="en-US"/>
        </w:rPr>
        <w:t xml:space="preserve">. </w:t>
      </w:r>
      <w:proofErr w:type="spellStart"/>
      <w:r w:rsidRPr="002B3FDF">
        <w:rPr>
          <w:lang w:val="en-US"/>
        </w:rPr>
        <w:t>Aanbeveel</w:t>
      </w:r>
      <w:proofErr w:type="spellEnd"/>
      <w:r w:rsidRPr="002B3FDF">
        <w:rPr>
          <w:lang w:val="en-US"/>
        </w:rPr>
        <w:t xml:space="preserve"> word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hy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ander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klassisse</w:t>
      </w:r>
      <w:proofErr w:type="spellEnd"/>
      <w:r w:rsidRPr="002B3FDF">
        <w:rPr>
          <w:lang w:val="en-US"/>
        </w:rPr>
        <w:t xml:space="preserve"> met </w:t>
      </w:r>
      <w:proofErr w:type="spellStart"/>
      <w:r w:rsidRPr="002B3FDF">
        <w:rPr>
          <w:lang w:val="en-US"/>
        </w:rPr>
        <w:t>adviserende</w:t>
      </w:r>
      <w:proofErr w:type="spellEnd"/>
      <w:r w:rsidRPr="002B3FDF">
        <w:rPr>
          <w:lang w:val="en-US"/>
        </w:rPr>
        <w:t xml:space="preserve"> stem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bywoon</w:t>
      </w:r>
      <w:proofErr w:type="spellEnd"/>
      <w:r w:rsidRPr="002B3FDF">
        <w:rPr>
          <w:lang w:val="en-US"/>
        </w:rPr>
        <w:t xml:space="preserve"> (</w:t>
      </w:r>
      <w:proofErr w:type="spellStart"/>
      <w:r w:rsidRPr="002B3FDF">
        <w:rPr>
          <w:lang w:val="en-US"/>
        </w:rPr>
        <w:t>vgl</w:t>
      </w:r>
      <w:proofErr w:type="spellEnd"/>
      <w:r w:rsidRPr="002B3FDF">
        <w:rPr>
          <w:lang w:val="en-US"/>
        </w:rPr>
        <w:t>. art. 42 KO) (</w:t>
      </w:r>
      <w:proofErr w:type="spellStart"/>
      <w:r w:rsidRPr="002B3FDF">
        <w:rPr>
          <w:lang w:val="en-US"/>
        </w:rPr>
        <w:t>Acta</w:t>
      </w:r>
      <w:proofErr w:type="spellEnd"/>
      <w:r w:rsidRPr="002B3FDF">
        <w:rPr>
          <w:lang w:val="en-US"/>
        </w:rPr>
        <w:t xml:space="preserve"> 1939:222).</w:t>
      </w:r>
    </w:p>
    <w:p w:rsidR="0051488D" w:rsidRPr="002B3FDF" w:rsidRDefault="0051488D" w:rsidP="0051488D">
      <w:pPr>
        <w:pStyle w:val="NormalIndent"/>
        <w:rPr>
          <w:lang w:val="en-US"/>
        </w:rPr>
      </w:pPr>
      <w:r w:rsidRPr="002B3FDF">
        <w:rPr>
          <w:lang w:val="en-US"/>
        </w:rPr>
        <w:t>8</w:t>
      </w:r>
      <w:r w:rsidRPr="002B3FDF">
        <w:rPr>
          <w:lang w:val="en-US"/>
        </w:rPr>
        <w:tab/>
      </w:r>
      <w:proofErr w:type="spellStart"/>
      <w:r w:rsidRPr="002B3FDF">
        <w:rPr>
          <w:lang w:val="en-US"/>
        </w:rPr>
        <w:t>Gekombineerde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kerkraadsvergaderings</w:t>
      </w:r>
      <w:proofErr w:type="spellEnd"/>
      <w:r w:rsidRPr="002B3FDF">
        <w:rPr>
          <w:lang w:val="en-US"/>
        </w:rPr>
        <w:t xml:space="preserve"> word </w:t>
      </w:r>
      <w:proofErr w:type="spellStart"/>
      <w:r w:rsidRPr="002B3FDF">
        <w:rPr>
          <w:lang w:val="en-US"/>
        </w:rPr>
        <w:t>gehou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wanneer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leraar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dit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nodig</w:t>
      </w:r>
      <w:proofErr w:type="spellEnd"/>
      <w:r w:rsidRPr="002B3FDF">
        <w:rPr>
          <w:lang w:val="en-US"/>
        </w:rPr>
        <w:t xml:space="preserve"> ag, of </w:t>
      </w:r>
      <w:proofErr w:type="spellStart"/>
      <w:r w:rsidRPr="002B3FDF">
        <w:rPr>
          <w:lang w:val="en-US"/>
        </w:rPr>
        <w:t>wanneer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een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kerkrade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daarom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vra</w:t>
      </w:r>
      <w:proofErr w:type="spellEnd"/>
      <w:r w:rsidRPr="002B3FDF">
        <w:rPr>
          <w:lang w:val="en-US"/>
        </w:rPr>
        <w:t>. (</w:t>
      </w:r>
      <w:proofErr w:type="spellStart"/>
      <w:r w:rsidRPr="002B3FDF">
        <w:rPr>
          <w:lang w:val="en-US"/>
        </w:rPr>
        <w:t>Gekombineerde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kerkraadsvergaderings</w:t>
      </w:r>
      <w:proofErr w:type="spellEnd"/>
      <w:r w:rsidRPr="002B3FDF">
        <w:rPr>
          <w:lang w:val="en-US"/>
        </w:rPr>
        <w:t xml:space="preserve"> word </w:t>
      </w:r>
      <w:proofErr w:type="spellStart"/>
      <w:r w:rsidRPr="002B3FDF">
        <w:rPr>
          <w:lang w:val="en-US"/>
        </w:rPr>
        <w:t>jaarliks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gehou</w:t>
      </w:r>
      <w:proofErr w:type="spellEnd"/>
      <w:r w:rsidRPr="002B3FDF">
        <w:rPr>
          <w:lang w:val="en-US"/>
        </w:rPr>
        <w:t>).</w:t>
      </w:r>
    </w:p>
    <w:p w:rsidR="0051488D" w:rsidRPr="002B3FDF" w:rsidRDefault="0051488D" w:rsidP="0051488D">
      <w:pPr>
        <w:pStyle w:val="NormalIndent"/>
        <w:rPr>
          <w:lang w:val="en-US"/>
        </w:rPr>
      </w:pPr>
      <w:r w:rsidRPr="002B3FDF">
        <w:rPr>
          <w:lang w:val="en-US"/>
        </w:rPr>
        <w:t>9</w:t>
      </w:r>
      <w:r w:rsidRPr="002B3FDF">
        <w:rPr>
          <w:lang w:val="en-US"/>
        </w:rPr>
        <w:tab/>
      </w:r>
      <w:bookmarkStart w:id="1" w:name="komb_krverg"/>
      <w:proofErr w:type="spellStart"/>
      <w:r w:rsidRPr="002B3FDF">
        <w:rPr>
          <w:lang w:val="en-US"/>
        </w:rPr>
        <w:t>Gekombineerde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kerkraadsvergaderinge</w:t>
      </w:r>
      <w:proofErr w:type="spellEnd"/>
      <w:r w:rsidRPr="002B3FDF">
        <w:rPr>
          <w:lang w:val="en-US"/>
        </w:rPr>
        <w:t xml:space="preserve"> </w:t>
      </w:r>
      <w:bookmarkEnd w:id="1"/>
      <w:proofErr w:type="spellStart"/>
      <w:r w:rsidRPr="002B3FDF">
        <w:rPr>
          <w:lang w:val="en-US"/>
        </w:rPr>
        <w:t>bestaan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uit</w:t>
      </w:r>
      <w:proofErr w:type="spellEnd"/>
      <w:r w:rsidRPr="002B3FDF">
        <w:rPr>
          <w:lang w:val="en-US"/>
        </w:rPr>
        <w:t xml:space="preserve"> al die </w:t>
      </w:r>
      <w:proofErr w:type="spellStart"/>
      <w:r w:rsidRPr="002B3FDF">
        <w:rPr>
          <w:lang w:val="en-US"/>
        </w:rPr>
        <w:t>kerkraadslede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betrokke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gemeentes</w:t>
      </w:r>
      <w:proofErr w:type="spellEnd"/>
      <w:r w:rsidRPr="002B3FDF">
        <w:rPr>
          <w:lang w:val="en-US"/>
        </w:rPr>
        <w:t xml:space="preserve"> of </w:t>
      </w:r>
      <w:proofErr w:type="spellStart"/>
      <w:r w:rsidRPr="002B3FDF">
        <w:rPr>
          <w:lang w:val="en-US"/>
        </w:rPr>
        <w:t>uit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gelyke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aantal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deputate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elke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gemeente</w:t>
      </w:r>
      <w:proofErr w:type="spellEnd"/>
      <w:r w:rsidRPr="002B3FDF">
        <w:rPr>
          <w:lang w:val="en-US"/>
        </w:rPr>
        <w:t xml:space="preserve">. </w:t>
      </w:r>
      <w:proofErr w:type="spellStart"/>
      <w:r w:rsidRPr="002B3FDF">
        <w:rPr>
          <w:lang w:val="en-US"/>
        </w:rPr>
        <w:t>Alle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besluite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geneem</w:t>
      </w:r>
      <w:proofErr w:type="spellEnd"/>
      <w:r w:rsidRPr="002B3FDF">
        <w:rPr>
          <w:lang w:val="en-US"/>
        </w:rPr>
        <w:t xml:space="preserve"> word met </w:t>
      </w:r>
      <w:proofErr w:type="spellStart"/>
      <w:r w:rsidRPr="002B3FDF">
        <w:rPr>
          <w:lang w:val="en-US"/>
        </w:rPr>
        <w:t>instemming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kerkrade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wedersyds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nie</w:t>
      </w:r>
      <w:proofErr w:type="spellEnd"/>
      <w:r w:rsidRPr="002B3FDF">
        <w:rPr>
          <w:lang w:val="en-US"/>
        </w:rPr>
        <w:t xml:space="preserve"> met </w:t>
      </w:r>
      <w:proofErr w:type="spellStart"/>
      <w:r w:rsidRPr="002B3FDF">
        <w:rPr>
          <w:lang w:val="en-US"/>
        </w:rPr>
        <w:t>blote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meerderheid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lastRenderedPageBreak/>
        <w:t>stemme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nie</w:t>
      </w:r>
      <w:proofErr w:type="spellEnd"/>
      <w:r w:rsidRPr="002B3FDF">
        <w:rPr>
          <w:lang w:val="en-US"/>
        </w:rPr>
        <w:t xml:space="preserve">. </w:t>
      </w:r>
      <w:proofErr w:type="spellStart"/>
      <w:r w:rsidRPr="002B3FDF">
        <w:rPr>
          <w:lang w:val="en-US"/>
        </w:rPr>
        <w:t>Ingeval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ernstige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verskil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hulp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genabuurde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kerkrade</w:t>
      </w:r>
      <w:proofErr w:type="spellEnd"/>
      <w:r w:rsidRPr="002B3FDF">
        <w:rPr>
          <w:lang w:val="en-US"/>
        </w:rPr>
        <w:t xml:space="preserve"> of van die </w:t>
      </w:r>
      <w:proofErr w:type="spellStart"/>
      <w:r w:rsidRPr="002B3FDF">
        <w:rPr>
          <w:lang w:val="en-US"/>
        </w:rPr>
        <w:t>klassis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ingeroep</w:t>
      </w:r>
      <w:proofErr w:type="spellEnd"/>
      <w:r w:rsidRPr="002B3FDF">
        <w:rPr>
          <w:lang w:val="en-US"/>
        </w:rPr>
        <w:t xml:space="preserve"> word.</w:t>
      </w:r>
    </w:p>
    <w:p w:rsidR="0051488D" w:rsidRPr="002B3FDF" w:rsidRDefault="0051488D" w:rsidP="0051488D">
      <w:pPr>
        <w:pStyle w:val="NormalIndent"/>
        <w:rPr>
          <w:lang w:val="en-US"/>
        </w:rPr>
      </w:pPr>
      <w:r w:rsidRPr="002B3FDF">
        <w:rPr>
          <w:lang w:val="en-US"/>
        </w:rPr>
        <w:t>10</w:t>
      </w:r>
      <w:r w:rsidRPr="002B3FDF">
        <w:rPr>
          <w:lang w:val="en-US"/>
        </w:rPr>
        <w:tab/>
      </w:r>
      <w:proofErr w:type="spellStart"/>
      <w:r w:rsidRPr="002B3FDF">
        <w:rPr>
          <w:lang w:val="en-US"/>
        </w:rPr>
        <w:t>Alle</w:t>
      </w:r>
      <w:proofErr w:type="spellEnd"/>
      <w:r w:rsidRPr="002B3FDF">
        <w:rPr>
          <w:lang w:val="en-US"/>
        </w:rPr>
        <w:t xml:space="preserve"> sake wat die </w:t>
      </w:r>
      <w:proofErr w:type="spellStart"/>
      <w:r w:rsidRPr="002B3FDF">
        <w:rPr>
          <w:lang w:val="en-US"/>
        </w:rPr>
        <w:t>persoon</w:t>
      </w:r>
      <w:proofErr w:type="spellEnd"/>
      <w:r w:rsidRPr="002B3FDF">
        <w:rPr>
          <w:lang w:val="en-US"/>
        </w:rPr>
        <w:t xml:space="preserve"> of die amp van die </w:t>
      </w:r>
      <w:proofErr w:type="spellStart"/>
      <w:r w:rsidRPr="002B3FDF">
        <w:rPr>
          <w:lang w:val="en-US"/>
        </w:rPr>
        <w:t>leraar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raak</w:t>
      </w:r>
      <w:proofErr w:type="spellEnd"/>
      <w:r w:rsidRPr="002B3FDF">
        <w:rPr>
          <w:lang w:val="en-US"/>
        </w:rPr>
        <w:t xml:space="preserve"> (</w:t>
      </w:r>
      <w:proofErr w:type="spellStart"/>
      <w:r w:rsidRPr="002B3FDF">
        <w:rPr>
          <w:lang w:val="en-US"/>
        </w:rPr>
        <w:t>veral</w:t>
      </w:r>
      <w:proofErr w:type="spellEnd"/>
      <w:r w:rsidRPr="002B3FDF">
        <w:rPr>
          <w:lang w:val="en-US"/>
        </w:rPr>
        <w:t xml:space="preserve"> in die </w:t>
      </w:r>
      <w:proofErr w:type="spellStart"/>
      <w:r w:rsidRPr="002B3FDF">
        <w:rPr>
          <w:lang w:val="en-US"/>
        </w:rPr>
        <w:t>geval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eventuele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tughandeling</w:t>
      </w:r>
      <w:proofErr w:type="spellEnd"/>
      <w:r w:rsidRPr="002B3FDF">
        <w:rPr>
          <w:lang w:val="en-US"/>
        </w:rPr>
        <w:t xml:space="preserve">),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alleenlik</w:t>
      </w:r>
      <w:proofErr w:type="spellEnd"/>
      <w:r w:rsidRPr="002B3FDF">
        <w:rPr>
          <w:lang w:val="en-US"/>
        </w:rPr>
        <w:t xml:space="preserve"> op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gekombineerde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kerkraadsvergadering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behandel</w:t>
      </w:r>
      <w:proofErr w:type="spellEnd"/>
      <w:r w:rsidRPr="002B3FDF">
        <w:rPr>
          <w:lang w:val="en-US"/>
        </w:rPr>
        <w:t xml:space="preserve"> word.</w:t>
      </w:r>
    </w:p>
    <w:p w:rsidR="0051488D" w:rsidRPr="002B3FDF" w:rsidRDefault="0051488D" w:rsidP="0051488D">
      <w:pPr>
        <w:pStyle w:val="NormalIndent"/>
        <w:rPr>
          <w:lang w:val="en-US"/>
        </w:rPr>
      </w:pPr>
      <w:r w:rsidRPr="002B3FDF">
        <w:rPr>
          <w:lang w:val="en-US"/>
        </w:rPr>
        <w:t>11</w:t>
      </w:r>
      <w:r w:rsidRPr="002B3FDF">
        <w:rPr>
          <w:lang w:val="en-US"/>
        </w:rPr>
        <w:tab/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kombinasie-akte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bly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krag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solank</w:t>
      </w:r>
      <w:proofErr w:type="spellEnd"/>
      <w:r w:rsidRPr="002B3FDF">
        <w:rPr>
          <w:lang w:val="en-US"/>
        </w:rPr>
        <w:t xml:space="preserve"> as die </w:t>
      </w:r>
      <w:proofErr w:type="spellStart"/>
      <w:r w:rsidRPr="002B3FDF">
        <w:rPr>
          <w:lang w:val="en-US"/>
        </w:rPr>
        <w:t>beroepe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leraar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gekombineerde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gemeentes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verbonde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bly</w:t>
      </w:r>
      <w:proofErr w:type="spellEnd"/>
      <w:r w:rsidRPr="002B3FDF">
        <w:rPr>
          <w:lang w:val="en-US"/>
        </w:rPr>
        <w:t>. (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kombinasie-akte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bly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krag</w:t>
      </w:r>
      <w:proofErr w:type="spellEnd"/>
      <w:r w:rsidRPr="002B3FDF">
        <w:rPr>
          <w:lang w:val="en-US"/>
        </w:rPr>
        <w:t xml:space="preserve"> vir _____ </w:t>
      </w:r>
      <w:proofErr w:type="spellStart"/>
      <w:r w:rsidRPr="002B3FDF">
        <w:rPr>
          <w:lang w:val="en-US"/>
        </w:rPr>
        <w:t>jaar</w:t>
      </w:r>
      <w:proofErr w:type="spellEnd"/>
      <w:r w:rsidRPr="002B3FDF">
        <w:rPr>
          <w:lang w:val="en-US"/>
        </w:rPr>
        <w:t xml:space="preserve">, met die </w:t>
      </w:r>
      <w:proofErr w:type="spellStart"/>
      <w:r w:rsidRPr="002B3FDF">
        <w:rPr>
          <w:lang w:val="en-US"/>
        </w:rPr>
        <w:t>uitdruklike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verstandhouding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na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verbreking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huidige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kombinasie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gemeentes</w:t>
      </w:r>
      <w:proofErr w:type="spellEnd"/>
      <w:r w:rsidRPr="002B3FDF">
        <w:rPr>
          <w:lang w:val="en-US"/>
        </w:rPr>
        <w:t xml:space="preserve"> A en B (of B en C, </w:t>
      </w:r>
      <w:proofErr w:type="spellStart"/>
      <w:r w:rsidRPr="002B3FDF">
        <w:rPr>
          <w:lang w:val="en-US"/>
        </w:rPr>
        <w:t>na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geval</w:t>
      </w:r>
      <w:proofErr w:type="spellEnd"/>
      <w:r w:rsidRPr="002B3FDF">
        <w:rPr>
          <w:lang w:val="en-US"/>
        </w:rPr>
        <w:t xml:space="preserve"> mag wees) die </w:t>
      </w:r>
      <w:proofErr w:type="spellStart"/>
      <w:r w:rsidRPr="002B3FDF">
        <w:rPr>
          <w:lang w:val="en-US"/>
        </w:rPr>
        <w:t>leraar</w:t>
      </w:r>
      <w:proofErr w:type="spellEnd"/>
      <w:r w:rsidRPr="002B3FDF">
        <w:rPr>
          <w:lang w:val="en-US"/>
        </w:rPr>
        <w:t xml:space="preserve"> vir </w:t>
      </w:r>
      <w:proofErr w:type="spellStart"/>
      <w:r w:rsidRPr="002B3FDF">
        <w:rPr>
          <w:lang w:val="en-US"/>
        </w:rPr>
        <w:t>hulle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rekening</w:t>
      </w:r>
      <w:proofErr w:type="spellEnd"/>
      <w:r w:rsidRPr="002B3FDF">
        <w:rPr>
          <w:lang w:val="en-US"/>
        </w:rPr>
        <w:t xml:space="preserve"> neem op </w:t>
      </w:r>
      <w:proofErr w:type="spellStart"/>
      <w:r w:rsidRPr="002B3FDF">
        <w:rPr>
          <w:lang w:val="en-US"/>
        </w:rPr>
        <w:t>dieselfde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voorwaardes</w:t>
      </w:r>
      <w:proofErr w:type="spellEnd"/>
      <w:r w:rsidRPr="002B3FDF">
        <w:rPr>
          <w:lang w:val="en-US"/>
        </w:rPr>
        <w:t xml:space="preserve"> as wat </w:t>
      </w:r>
      <w:proofErr w:type="spellStart"/>
      <w:r w:rsidRPr="002B3FDF">
        <w:rPr>
          <w:lang w:val="en-US"/>
        </w:rPr>
        <w:t>bo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gestipuleer</w:t>
      </w:r>
      <w:proofErr w:type="spellEnd"/>
      <w:r w:rsidRPr="002B3FDF">
        <w:rPr>
          <w:lang w:val="en-US"/>
        </w:rPr>
        <w:t xml:space="preserve"> is).</w:t>
      </w:r>
    </w:p>
    <w:p w:rsidR="0051488D" w:rsidRPr="002B3FDF" w:rsidRDefault="0051488D" w:rsidP="0051488D">
      <w:pPr>
        <w:pStyle w:val="NormalIndent"/>
        <w:rPr>
          <w:lang w:val="en-US"/>
        </w:rPr>
      </w:pPr>
      <w:r w:rsidRPr="002B3FDF">
        <w:rPr>
          <w:lang w:val="en-US"/>
        </w:rPr>
        <w:t>12</w:t>
      </w:r>
      <w:r w:rsidRPr="002B3FDF">
        <w:rPr>
          <w:lang w:val="en-US"/>
        </w:rPr>
        <w:tab/>
        <w:t xml:space="preserve">Wat </w:t>
      </w:r>
      <w:proofErr w:type="spellStart"/>
      <w:r w:rsidRPr="002B3FDF">
        <w:rPr>
          <w:lang w:val="en-US"/>
        </w:rPr>
        <w:t>emeritaatsgelde</w:t>
      </w:r>
      <w:proofErr w:type="spellEnd"/>
      <w:r w:rsidRPr="002B3FDF">
        <w:rPr>
          <w:lang w:val="en-US"/>
        </w:rPr>
        <w:t xml:space="preserve"> en die </w:t>
      </w:r>
      <w:proofErr w:type="spellStart"/>
      <w:r w:rsidRPr="002B3FDF">
        <w:rPr>
          <w:lang w:val="en-US"/>
        </w:rPr>
        <w:t>versorging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predikantsweduwee</w:t>
      </w:r>
      <w:proofErr w:type="spellEnd"/>
      <w:r w:rsidRPr="002B3FDF">
        <w:rPr>
          <w:lang w:val="en-US"/>
        </w:rPr>
        <w:t xml:space="preserve"> en -</w:t>
      </w:r>
      <w:proofErr w:type="spellStart"/>
      <w:r w:rsidRPr="002B3FDF">
        <w:rPr>
          <w:lang w:val="en-US"/>
        </w:rPr>
        <w:t>wese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betref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vgl</w:t>
      </w:r>
      <w:proofErr w:type="spellEnd"/>
      <w:r w:rsidRPr="002B3FDF">
        <w:rPr>
          <w:lang w:val="en-US"/>
        </w:rPr>
        <w:t xml:space="preserve">. die </w:t>
      </w:r>
      <w:proofErr w:type="spellStart"/>
      <w:r w:rsidRPr="002B3FDF">
        <w:rPr>
          <w:lang w:val="en-US"/>
        </w:rPr>
        <w:t>bepalings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hieromtrent</w:t>
      </w:r>
      <w:proofErr w:type="spellEnd"/>
      <w:r w:rsidRPr="002B3FDF">
        <w:rPr>
          <w:lang w:val="en-US"/>
        </w:rPr>
        <w:t xml:space="preserve"> in die </w:t>
      </w:r>
      <w:proofErr w:type="spellStart"/>
      <w:r w:rsidRPr="002B3FDF">
        <w:rPr>
          <w:lang w:val="en-US"/>
        </w:rPr>
        <w:t>konsep-begeleidende</w:t>
      </w:r>
      <w:proofErr w:type="spellEnd"/>
      <w:r w:rsidRPr="002B3FDF">
        <w:rPr>
          <w:lang w:val="en-US"/>
        </w:rPr>
        <w:t xml:space="preserve"> brief by ŉ </w:t>
      </w:r>
      <w:proofErr w:type="spellStart"/>
      <w:r w:rsidRPr="002B3FDF">
        <w:rPr>
          <w:lang w:val="en-US"/>
        </w:rPr>
        <w:t>beroepsbrief</w:t>
      </w:r>
      <w:proofErr w:type="spellEnd"/>
      <w:r w:rsidRPr="002B3FDF">
        <w:rPr>
          <w:lang w:val="en-US"/>
        </w:rPr>
        <w:t xml:space="preserve"> (</w:t>
      </w:r>
      <w:proofErr w:type="spellStart"/>
      <w:r w:rsidRPr="002B3FDF">
        <w:rPr>
          <w:lang w:val="en-US"/>
        </w:rPr>
        <w:t>bylaes</w:t>
      </w:r>
      <w:proofErr w:type="spellEnd"/>
      <w:r w:rsidRPr="002B3FDF">
        <w:rPr>
          <w:lang w:val="en-US"/>
        </w:rPr>
        <w:t xml:space="preserve"> </w:t>
      </w:r>
      <w:proofErr w:type="gramStart"/>
      <w:r w:rsidRPr="002B3FDF">
        <w:rPr>
          <w:lang w:val="en-US"/>
        </w:rPr>
        <w:t>bl. )</w:t>
      </w:r>
      <w:proofErr w:type="gramEnd"/>
      <w:r w:rsidRPr="002B3FDF">
        <w:rPr>
          <w:lang w:val="en-US"/>
        </w:rPr>
        <w:t>.</w:t>
      </w:r>
    </w:p>
    <w:p w:rsidR="0051488D" w:rsidRPr="002B3FDF" w:rsidRDefault="0051488D" w:rsidP="0051488D">
      <w:pPr>
        <w:pStyle w:val="NormalIndent"/>
        <w:rPr>
          <w:lang w:val="en-US"/>
        </w:rPr>
      </w:pPr>
      <w:r w:rsidRPr="002B3FDF">
        <w:rPr>
          <w:lang w:val="en-US"/>
        </w:rPr>
        <w:t>13</w:t>
      </w:r>
      <w:r w:rsidRPr="002B3FDF">
        <w:rPr>
          <w:lang w:val="en-US"/>
        </w:rPr>
        <w:tab/>
      </w:r>
      <w:proofErr w:type="spellStart"/>
      <w:r w:rsidRPr="002B3FDF">
        <w:rPr>
          <w:lang w:val="en-US"/>
        </w:rPr>
        <w:t>Herreëlings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bepalings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akte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kan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tyd</w:t>
      </w:r>
      <w:proofErr w:type="spellEnd"/>
      <w:r w:rsidRPr="002B3FDF">
        <w:rPr>
          <w:lang w:val="en-US"/>
        </w:rPr>
        <w:t xml:space="preserve"> tot </w:t>
      </w:r>
      <w:proofErr w:type="spellStart"/>
      <w:r w:rsidRPr="002B3FDF">
        <w:rPr>
          <w:lang w:val="en-US"/>
        </w:rPr>
        <w:t>tyd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gemaak</w:t>
      </w:r>
      <w:proofErr w:type="spellEnd"/>
      <w:r w:rsidRPr="002B3FDF">
        <w:rPr>
          <w:lang w:val="en-US"/>
        </w:rPr>
        <w:t xml:space="preserve"> word (</w:t>
      </w:r>
      <w:proofErr w:type="spellStart"/>
      <w:r w:rsidRPr="002B3FDF">
        <w:rPr>
          <w:lang w:val="en-US"/>
        </w:rPr>
        <w:t>na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eis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omstandighede</w:t>
      </w:r>
      <w:proofErr w:type="spellEnd"/>
      <w:r w:rsidRPr="002B3FDF">
        <w:rPr>
          <w:lang w:val="en-US"/>
        </w:rPr>
        <w:t xml:space="preserve">) </w:t>
      </w:r>
      <w:proofErr w:type="spellStart"/>
      <w:r w:rsidRPr="002B3FDF">
        <w:rPr>
          <w:lang w:val="en-US"/>
        </w:rPr>
        <w:t>deur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gekombineerde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kerkraadsvergadering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mits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alle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betrokke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partye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daarmee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instem</w:t>
      </w:r>
      <w:proofErr w:type="spellEnd"/>
      <w:r w:rsidRPr="002B3FDF">
        <w:rPr>
          <w:lang w:val="en-US"/>
        </w:rPr>
        <w:t>.</w:t>
      </w:r>
    </w:p>
    <w:p w:rsidR="0051488D" w:rsidRDefault="0051488D" w:rsidP="00AE0EC5">
      <w:pPr>
        <w:rPr>
          <w:lang w:val="en-US"/>
        </w:rPr>
      </w:pPr>
    </w:p>
    <w:p w:rsidR="0051488D" w:rsidRDefault="0051488D" w:rsidP="00AE0EC5">
      <w:pPr>
        <w:rPr>
          <w:lang w:val="en-US"/>
        </w:rPr>
      </w:pPr>
    </w:p>
    <w:p w:rsidR="00AE0EC5" w:rsidRPr="002B3FDF" w:rsidRDefault="00AE0EC5" w:rsidP="0051488D">
      <w:pPr>
        <w:tabs>
          <w:tab w:val="right" w:pos="9638"/>
        </w:tabs>
        <w:rPr>
          <w:lang w:val="en-US"/>
        </w:rPr>
      </w:pPr>
      <w:r w:rsidRPr="002B3FDF">
        <w:rPr>
          <w:lang w:val="en-US"/>
        </w:rPr>
        <w:t>_______________</w:t>
      </w:r>
      <w:r w:rsidR="0051488D">
        <w:rPr>
          <w:lang w:val="en-US"/>
        </w:rPr>
        <w:tab/>
        <w:t>_______________</w:t>
      </w:r>
      <w:r w:rsidR="0051488D">
        <w:rPr>
          <w:lang w:val="en-US"/>
        </w:rPr>
        <w:br/>
      </w:r>
      <w:proofErr w:type="spellStart"/>
      <w:r w:rsidR="0051488D">
        <w:rPr>
          <w:lang w:val="en-US"/>
        </w:rPr>
        <w:t>Voorsitter</w:t>
      </w:r>
      <w:proofErr w:type="spellEnd"/>
      <w:r w:rsidR="0051488D">
        <w:rPr>
          <w:lang w:val="en-US"/>
        </w:rPr>
        <w:tab/>
        <w:t>Skriba</w:t>
      </w:r>
      <w:bookmarkStart w:id="2" w:name="_GoBack"/>
      <w:bookmarkEnd w:id="2"/>
    </w:p>
    <w:p w:rsidR="006600CB" w:rsidRDefault="006600CB"/>
    <w:sectPr w:rsidR="006600CB" w:rsidSect="00A23B2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CA6"/>
    <w:multiLevelType w:val="singleLevel"/>
    <w:tmpl w:val="DF7C48BE"/>
    <w:lvl w:ilvl="0">
      <w:start w:val="1"/>
      <w:numFmt w:val="decimal"/>
      <w:lvlText w:val="1.15.%1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43F14045"/>
    <w:multiLevelType w:val="hybridMultilevel"/>
    <w:tmpl w:val="9B663D1A"/>
    <w:lvl w:ilvl="0" w:tplc="99B67204">
      <w:start w:val="1"/>
      <w:numFmt w:val="bullet"/>
      <w:pStyle w:val="Heading4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901449F"/>
    <w:multiLevelType w:val="multilevel"/>
    <w:tmpl w:val="B47C880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C5"/>
    <w:rsid w:val="0030226A"/>
    <w:rsid w:val="0051488D"/>
    <w:rsid w:val="006600CB"/>
    <w:rsid w:val="00673F1B"/>
    <w:rsid w:val="006E009E"/>
    <w:rsid w:val="00801698"/>
    <w:rsid w:val="009F2D80"/>
    <w:rsid w:val="00A23B2C"/>
    <w:rsid w:val="00A727D5"/>
    <w:rsid w:val="00A84685"/>
    <w:rsid w:val="00AE0EC5"/>
    <w:rsid w:val="00BB4B76"/>
    <w:rsid w:val="00BC269F"/>
    <w:rsid w:val="00DC4A4E"/>
    <w:rsid w:val="00EC03C2"/>
    <w:rsid w:val="00F41898"/>
    <w:rsid w:val="00F8388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46E6"/>
  <w15:chartTrackingRefBased/>
  <w15:docId w15:val="{0298EA88-F50D-42E3-A8A8-952F540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e/s"/>
    <w:qFormat/>
    <w:rsid w:val="00F8388C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4F"/>
    <w:pPr>
      <w:keepNext/>
      <w:keepLines/>
      <w:numPr>
        <w:numId w:val="6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C324F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24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F2D80"/>
    <w:pPr>
      <w:keepNext/>
      <w:keepLines/>
      <w:numPr>
        <w:numId w:val="7"/>
      </w:numPr>
      <w:spacing w:after="31"/>
      <w:outlineLvl w:val="3"/>
    </w:pPr>
    <w:rPr>
      <w:rFonts w:ascii="Times New Roman" w:hAnsi="Times New Roman" w:cs="Times New Roman"/>
      <w:b/>
      <w:color w:val="000000"/>
      <w:lang w:val="en-ZA"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AE0EC5"/>
    <w:pPr>
      <w:keepNext w:val="0"/>
      <w:keepLines w:val="0"/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F8388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8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FC324F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9"/>
    <w:rsid w:val="00FC324F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FC324F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rsid w:val="009F2D80"/>
    <w:rPr>
      <w:rFonts w:ascii="Times New Roman" w:hAnsi="Times New Roman" w:cs="Times New Roman"/>
      <w:b/>
      <w:color w:val="000000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9"/>
    <w:rsid w:val="00AE0EC5"/>
    <w:rPr>
      <w:rFonts w:ascii="Arial" w:hAnsi="Arial" w:cs="Times New Roman"/>
      <w:b/>
      <w:bCs/>
      <w:sz w:val="20"/>
      <w:szCs w:val="20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EC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af-ZA"/>
    </w:rPr>
  </w:style>
  <w:style w:type="paragraph" w:styleId="NormalIndent">
    <w:name w:val="Normal Indent"/>
    <w:basedOn w:val="Normal"/>
    <w:link w:val="NormalIndentChar"/>
    <w:uiPriority w:val="99"/>
    <w:rsid w:val="0051488D"/>
    <w:pPr>
      <w:overflowPunct w:val="0"/>
      <w:autoSpaceDE w:val="0"/>
      <w:autoSpaceDN w:val="0"/>
      <w:adjustRightInd w:val="0"/>
      <w:ind w:left="567" w:hanging="567"/>
      <w:textAlignment w:val="baseline"/>
    </w:pPr>
    <w:rPr>
      <w:rFonts w:ascii="Arial Narrow" w:hAnsi="Arial Narrow" w:cs="Arial Narrow"/>
      <w:sz w:val="28"/>
    </w:rPr>
  </w:style>
  <w:style w:type="character" w:customStyle="1" w:styleId="NormalIndentChar">
    <w:name w:val="Normal Indent Char"/>
    <w:basedOn w:val="DefaultParagraphFont"/>
    <w:link w:val="NormalIndent"/>
    <w:uiPriority w:val="99"/>
    <w:rsid w:val="0051488D"/>
    <w:rPr>
      <w:rFonts w:ascii="Arial Narrow" w:hAnsi="Arial Narrow" w:cs="Arial Narrow"/>
      <w:sz w:val="28"/>
      <w:szCs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GKSAWebbl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GKSAWebblad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Hennie van Wyk</dc:creator>
  <cp:keywords/>
  <dc:description/>
  <cp:lastModifiedBy>Hennie van Wyk</cp:lastModifiedBy>
  <cp:revision>2</cp:revision>
  <dcterms:created xsi:type="dcterms:W3CDTF">2016-10-10T11:24:00Z</dcterms:created>
  <dcterms:modified xsi:type="dcterms:W3CDTF">2016-10-10T11:24:00Z</dcterms:modified>
</cp:coreProperties>
</file>